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2387" w:rsidRDefault="00CF2B21">
      <w:pPr>
        <w:spacing w:line="36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ZÁVĚREČN</w:t>
      </w:r>
      <w:r w:rsidR="00690340">
        <w:rPr>
          <w:rFonts w:ascii="Times New Roman" w:hAnsi="Times New Roman"/>
          <w:u w:val="single"/>
        </w:rPr>
        <w:t xml:space="preserve">Ý </w:t>
      </w:r>
      <w:r>
        <w:rPr>
          <w:rFonts w:ascii="Times New Roman" w:hAnsi="Times New Roman"/>
          <w:u w:val="single"/>
        </w:rPr>
        <w:t>ÚČ</w:t>
      </w:r>
      <w:r w:rsidR="00690340">
        <w:rPr>
          <w:rFonts w:ascii="Times New Roman" w:hAnsi="Times New Roman"/>
          <w:u w:val="single"/>
        </w:rPr>
        <w:t>E</w:t>
      </w:r>
      <w:r>
        <w:rPr>
          <w:rFonts w:ascii="Times New Roman" w:hAnsi="Times New Roman"/>
          <w:u w:val="single"/>
        </w:rPr>
        <w:t xml:space="preserve">T OBCE </w:t>
      </w:r>
      <w:r w:rsidR="004E0567">
        <w:rPr>
          <w:rFonts w:ascii="Times New Roman" w:hAnsi="Times New Roman"/>
          <w:u w:val="single"/>
        </w:rPr>
        <w:t>HORNÍ ŘEPČICE</w:t>
      </w:r>
      <w:r>
        <w:rPr>
          <w:rFonts w:ascii="Times New Roman" w:hAnsi="Times New Roman"/>
          <w:u w:val="single"/>
        </w:rPr>
        <w:t xml:space="preserve"> ZA ROK 201</w:t>
      </w:r>
      <w:r w:rsidR="00151D80">
        <w:rPr>
          <w:rFonts w:ascii="Times New Roman" w:hAnsi="Times New Roman"/>
          <w:u w:val="single"/>
        </w:rPr>
        <w:t>9</w:t>
      </w:r>
    </w:p>
    <w:p w:rsidR="001A2387" w:rsidRDefault="00CF2B21">
      <w:pPr>
        <w:pBdr>
          <w:bottom w:val="single" w:sz="8" w:space="2" w:color="000000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podle § 17 zákona č. 250/2000 Sb., o rozpočtových pravidlech územních rozpočtů, ve znění platných předpisů.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Rozpočet obce </w:t>
      </w:r>
      <w:r w:rsidR="004E0567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 na rok 201</w:t>
      </w:r>
      <w:r w:rsidR="00151D8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byl stanoven v souladu se zákonem č. 250/2000 Sb., o rozpočtových pravidlech a zákonem č. 128/2000 Sb., o obcích. Rozpočet byl projednán a schválen zastupitelstvem obce </w:t>
      </w:r>
      <w:r w:rsidR="004E0567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 dne </w:t>
      </w:r>
      <w:r w:rsidR="00151D80">
        <w:rPr>
          <w:rFonts w:ascii="Times New Roman" w:hAnsi="Times New Roman"/>
        </w:rPr>
        <w:t>20</w:t>
      </w:r>
      <w:r>
        <w:rPr>
          <w:rFonts w:ascii="Times New Roman" w:hAnsi="Times New Roman"/>
        </w:rPr>
        <w:t>.1</w:t>
      </w:r>
      <w:r w:rsidR="004E0567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151D8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 to jako vyrovnaný s příjmy a výdaji ve výši </w:t>
      </w:r>
      <w:proofErr w:type="gramStart"/>
      <w:r w:rsidR="004E0567">
        <w:rPr>
          <w:rFonts w:ascii="Times New Roman" w:hAnsi="Times New Roman"/>
        </w:rPr>
        <w:t>1.</w:t>
      </w:r>
      <w:r w:rsidR="00151D80">
        <w:rPr>
          <w:rFonts w:ascii="Times New Roman" w:hAnsi="Times New Roman"/>
        </w:rPr>
        <w:t>805</w:t>
      </w:r>
      <w:r w:rsidR="00C14041">
        <w:rPr>
          <w:rFonts w:ascii="Times New Roman" w:hAnsi="Times New Roman"/>
        </w:rPr>
        <w:t>.000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 xml:space="preserve">Kč.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Schválený rozpočet na rok 201</w:t>
      </w:r>
      <w:r w:rsidR="00151D8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byl upravován rozpočtovými opatřeními č. </w:t>
      </w:r>
      <w:proofErr w:type="gramStart"/>
      <w:r>
        <w:rPr>
          <w:rFonts w:ascii="Times New Roman" w:hAnsi="Times New Roman"/>
        </w:rPr>
        <w:t xml:space="preserve">1 – </w:t>
      </w:r>
      <w:r w:rsidR="00C14041"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příjmy</w:t>
      </w:r>
      <w:r w:rsidR="00151D80">
        <w:rPr>
          <w:rFonts w:ascii="Times New Roman" w:hAnsi="Times New Roman"/>
        </w:rPr>
        <w:t xml:space="preserve"> navýšeny o 423.000,-Kč</w:t>
      </w:r>
      <w:r>
        <w:rPr>
          <w:rFonts w:ascii="Times New Roman" w:hAnsi="Times New Roman"/>
        </w:rPr>
        <w:t xml:space="preserve"> a výdaje navýšeny o </w:t>
      </w:r>
      <w:proofErr w:type="gramStart"/>
      <w:r w:rsidR="00151D80">
        <w:rPr>
          <w:rFonts w:ascii="Times New Roman" w:hAnsi="Times New Roman"/>
        </w:rPr>
        <w:t>2.460.800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>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Rozpočtové hospodaření obce za rok 201</w:t>
      </w:r>
      <w:r w:rsidR="00151D8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vykazuje </w:t>
      </w:r>
      <w:r w:rsidR="00151D80">
        <w:rPr>
          <w:rFonts w:ascii="Times New Roman" w:hAnsi="Times New Roman"/>
        </w:rPr>
        <w:t xml:space="preserve">pasivní </w:t>
      </w:r>
      <w:r>
        <w:rPr>
          <w:rFonts w:ascii="Times New Roman" w:hAnsi="Times New Roman"/>
        </w:rPr>
        <w:t xml:space="preserve">výsledek hospodaření – převahu </w:t>
      </w:r>
      <w:r w:rsidR="00151D80">
        <w:rPr>
          <w:rFonts w:ascii="Times New Roman" w:hAnsi="Times New Roman"/>
        </w:rPr>
        <w:t xml:space="preserve">výdajů </w:t>
      </w:r>
      <w:r>
        <w:rPr>
          <w:rFonts w:ascii="Times New Roman" w:hAnsi="Times New Roman"/>
        </w:rPr>
        <w:t xml:space="preserve">nad </w:t>
      </w:r>
      <w:r w:rsidR="00151D80">
        <w:rPr>
          <w:rFonts w:ascii="Times New Roman" w:hAnsi="Times New Roman"/>
        </w:rPr>
        <w:t>příjmy</w:t>
      </w:r>
      <w:r>
        <w:rPr>
          <w:rFonts w:ascii="Times New Roman" w:hAnsi="Times New Roman"/>
        </w:rPr>
        <w:t xml:space="preserve"> ve výši </w:t>
      </w:r>
      <w:r w:rsidR="00151D80">
        <w:rPr>
          <w:rFonts w:ascii="Times New Roman" w:hAnsi="Times New Roman"/>
        </w:rPr>
        <w:t>1.479.130,27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roce 201</w:t>
      </w:r>
      <w:r w:rsidR="00151D8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činily celkové příjmy obce </w:t>
      </w:r>
      <w:r w:rsidR="00066AED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 </w:t>
      </w:r>
      <w:r w:rsidR="00C14041">
        <w:rPr>
          <w:rFonts w:ascii="Times New Roman" w:hAnsi="Times New Roman"/>
        </w:rPr>
        <w:t>2.0</w:t>
      </w:r>
      <w:r w:rsidR="00151D80">
        <w:rPr>
          <w:rFonts w:ascii="Times New Roman" w:hAnsi="Times New Roman"/>
        </w:rPr>
        <w:t>44.609,15</w:t>
      </w:r>
      <w:r>
        <w:rPr>
          <w:rFonts w:ascii="Times New Roman" w:hAnsi="Times New Roman"/>
        </w:rPr>
        <w:t xml:space="preserve"> Kč, celkové výdaje pak </w:t>
      </w:r>
      <w:r w:rsidR="00151D80">
        <w:rPr>
          <w:rFonts w:ascii="Times New Roman" w:hAnsi="Times New Roman"/>
        </w:rPr>
        <w:t>3.523.739,42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01.01.201</w:t>
      </w:r>
      <w:r w:rsidR="00151D80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 w:rsidR="00066AED">
        <w:rPr>
          <w:rFonts w:ascii="Times New Roman" w:hAnsi="Times New Roman"/>
        </w:rPr>
        <w:t>3.</w:t>
      </w:r>
      <w:r w:rsidR="00C14041">
        <w:rPr>
          <w:rFonts w:ascii="Times New Roman" w:hAnsi="Times New Roman"/>
        </w:rPr>
        <w:t>7</w:t>
      </w:r>
      <w:r w:rsidR="00151D80">
        <w:rPr>
          <w:rFonts w:ascii="Times New Roman" w:hAnsi="Times New Roman"/>
        </w:rPr>
        <w:t>94.532,13</w:t>
      </w:r>
      <w:r>
        <w:rPr>
          <w:rFonts w:ascii="Times New Roman" w:hAnsi="Times New Roman"/>
        </w:rPr>
        <w:t xml:space="preserve"> Kč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31.12.201</w:t>
      </w:r>
      <w:r w:rsidR="00151D80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 w:rsidR="00151D80">
        <w:rPr>
          <w:rFonts w:ascii="Times New Roman" w:hAnsi="Times New Roman"/>
        </w:rPr>
        <w:t>2.296.507,86</w:t>
      </w:r>
      <w:r>
        <w:rPr>
          <w:rFonts w:ascii="Times New Roman" w:hAnsi="Times New Roman"/>
        </w:rPr>
        <w:t xml:space="preserve"> Kč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Údaje o plnění rozpočtu příjmů, výdajů a dalších finančních operacích v plném člen</w:t>
      </w:r>
      <w:r w:rsidR="00146435">
        <w:rPr>
          <w:rFonts w:ascii="Times New Roman" w:hAnsi="Times New Roman"/>
        </w:rPr>
        <w:t>ě</w:t>
      </w:r>
      <w:r>
        <w:rPr>
          <w:rFonts w:ascii="Times New Roman" w:hAnsi="Times New Roman"/>
        </w:rPr>
        <w:t>ní podle rozpočtové skladby jsou k nahlédnutí na obecním úřadě v</w:t>
      </w:r>
      <w:r w:rsidR="00066AED">
        <w:rPr>
          <w:rFonts w:ascii="Times New Roman" w:hAnsi="Times New Roman"/>
        </w:rPr>
        <w:t> Horních Řepčicích.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(Výkaz FIN 2-12 M)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dlouhodobého majetku v roce 201</w:t>
      </w:r>
      <w:r w:rsidR="00151D80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(v Kč):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souladu s plánem inventur byla ke dni 31.12.201</w:t>
      </w:r>
      <w:r w:rsidR="00151D8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provedena inventarizace majetku, pohledávek a závazků obce </w:t>
      </w:r>
      <w:r w:rsidR="00066AED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>. Při inventarizaci nebyly zjištěny žádné inventarizační rozdíly.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8"/>
        <w:gridCol w:w="3231"/>
        <w:gridCol w:w="2409"/>
        <w:gridCol w:w="2410"/>
      </w:tblGrid>
      <w:tr w:rsidR="001A2387"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01.01.201</w:t>
            </w:r>
            <w:r w:rsidR="00151D8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31.12.201</w:t>
            </w:r>
            <w:r w:rsidR="00151D8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B53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</w:t>
            </w:r>
            <w:r w:rsidR="00CF2B21">
              <w:rPr>
                <w:rFonts w:ascii="Times New Roman" w:hAnsi="Times New Roman"/>
                <w:sz w:val="20"/>
                <w:szCs w:val="20"/>
              </w:rPr>
              <w:t>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310E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73.760,60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73.760,60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B53F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 DNM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195.000,00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B5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Stavby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9207A5">
              <w:rPr>
                <w:rFonts w:ascii="Times New Roman" w:hAnsi="Times New Roman"/>
                <w:sz w:val="20"/>
                <w:szCs w:val="20"/>
              </w:rPr>
              <w:t>992.027,97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9207A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2.897.518,32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B53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Samostatné movité věci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542.319,00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542.319,00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B53F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9207A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829.431,08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B425B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207A5">
              <w:rPr>
                <w:rFonts w:ascii="Times New Roman" w:hAnsi="Times New Roman"/>
                <w:sz w:val="20"/>
                <w:szCs w:val="20"/>
              </w:rPr>
              <w:t>60.248,31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B53F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Pozemky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425B5">
              <w:rPr>
                <w:rFonts w:ascii="Times New Roman" w:hAnsi="Times New Roman"/>
                <w:sz w:val="20"/>
                <w:szCs w:val="20"/>
              </w:rPr>
              <w:t>101.125,10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207A5">
              <w:rPr>
                <w:rFonts w:ascii="Times New Roman" w:hAnsi="Times New Roman"/>
                <w:sz w:val="20"/>
                <w:szCs w:val="20"/>
              </w:rPr>
              <w:t>751.075,10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B53F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Ned 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425B5">
              <w:rPr>
                <w:rFonts w:ascii="Times New Roman" w:hAnsi="Times New Roman"/>
                <w:sz w:val="20"/>
                <w:szCs w:val="20"/>
              </w:rPr>
              <w:t>8.017,00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178.017,00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8B53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377B0A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 dlouhodobý finanční majetek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377B0A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377B0A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Pohledávky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B425B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77B0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9207A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4.940,50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Závazky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9207A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58.910,90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9207A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27.854,00</w:t>
            </w:r>
          </w:p>
        </w:tc>
      </w:tr>
    </w:tbl>
    <w:p w:rsidR="00066AED" w:rsidRDefault="00066AED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Poskytnuté transfery neziskovým organizacím v roce 201</w:t>
      </w:r>
      <w:r w:rsidR="009207A5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: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Poskytnuté transfery do svazků obcí v roce 201</w:t>
      </w:r>
      <w:r w:rsidR="009207A5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:</w:t>
      </w:r>
    </w:p>
    <w:p w:rsidR="009207A5" w:rsidRDefault="009207A5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2.503,-</w:t>
      </w:r>
      <w:proofErr w:type="gramEnd"/>
      <w:r>
        <w:rPr>
          <w:rFonts w:ascii="Times New Roman" w:hAnsi="Times New Roman"/>
        </w:rPr>
        <w:t xml:space="preserve"> 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Sdružení měst a obcí</w:t>
      </w:r>
    </w:p>
    <w:p w:rsidR="009207A5" w:rsidRDefault="009207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990,- 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Sdružení obcí pro nakládání s odpady</w:t>
      </w:r>
    </w:p>
    <w:p w:rsidR="009207A5" w:rsidRDefault="009207A5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2.000,-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Spolek pro obnovu venkova</w:t>
      </w:r>
    </w:p>
    <w:p w:rsidR="009207A5" w:rsidRDefault="009207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606,-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Svazek obcí Úštěcko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Hospodářská činnost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neprovozuje žádnou hospodářskou činnost.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účelových fondů a finančních aktiv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podle § 5 zákona č. 250/2000 Sb., o rozpočtových pravidlech územních rozpočtů, žádné peněžní fondy.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Příspěvkové organizace a organizace založené obcí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žádnou příspěvkovou organizaci ani nezaložila organizaci právnických osob.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 roce 201</w:t>
      </w:r>
      <w:r w:rsidR="009207A5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byly zapojeny do příjmů a výdajů obce tyto účelové prostředky: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Neinvestiční transfery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6"/>
        <w:gridCol w:w="952"/>
        <w:gridCol w:w="1417"/>
        <w:gridCol w:w="2543"/>
        <w:gridCol w:w="1397"/>
        <w:gridCol w:w="1397"/>
        <w:gridCol w:w="1397"/>
      </w:tblGrid>
      <w:tr w:rsidR="0084522B" w:rsidTr="00A919D5">
        <w:tc>
          <w:tcPr>
            <w:tcW w:w="716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ÚZ</w:t>
            </w: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Položka</w:t>
            </w:r>
          </w:p>
        </w:tc>
        <w:tc>
          <w:tcPr>
            <w:tcW w:w="141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719">
              <w:rPr>
                <w:rFonts w:ascii="Times New Roman" w:hAnsi="Times New Roman"/>
                <w:bCs/>
                <w:sz w:val="20"/>
                <w:szCs w:val="20"/>
              </w:rPr>
              <w:t>Poskytovatel</w:t>
            </w:r>
          </w:p>
        </w:tc>
        <w:tc>
          <w:tcPr>
            <w:tcW w:w="2543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Název</w:t>
            </w:r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Poskytnuto</w:t>
            </w:r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Použito</w:t>
            </w:r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Vratka</w:t>
            </w:r>
          </w:p>
        </w:tc>
      </w:tr>
      <w:tr w:rsidR="0084522B" w:rsidTr="00A919D5">
        <w:tc>
          <w:tcPr>
            <w:tcW w:w="716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9207A5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4111</w:t>
            </w:r>
          </w:p>
        </w:tc>
        <w:tc>
          <w:tcPr>
            <w:tcW w:w="141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KÚ ÚK</w:t>
            </w:r>
          </w:p>
        </w:tc>
        <w:tc>
          <w:tcPr>
            <w:tcW w:w="2543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Dotace na volb</w:t>
            </w:r>
            <w:r w:rsidR="009207A5">
              <w:rPr>
                <w:rFonts w:ascii="Times New Roman" w:hAnsi="Times New Roman"/>
                <w:bCs/>
                <w:sz w:val="20"/>
                <w:szCs w:val="20"/>
              </w:rPr>
              <w:t>y do EP</w:t>
            </w:r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207A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9207A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207A5">
              <w:rPr>
                <w:rFonts w:ascii="Times New Roman" w:hAnsi="Times New Roman"/>
                <w:bCs/>
                <w:sz w:val="20"/>
                <w:szCs w:val="20"/>
              </w:rPr>
              <w:t>2.105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207A5">
              <w:rPr>
                <w:rFonts w:ascii="Times New Roman" w:hAnsi="Times New Roman"/>
                <w:bCs/>
                <w:sz w:val="20"/>
                <w:szCs w:val="20"/>
              </w:rPr>
              <w:t>6.895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</w:tr>
      <w:tr w:rsidR="0084522B" w:rsidTr="00A919D5">
        <w:tc>
          <w:tcPr>
            <w:tcW w:w="716" w:type="dxa"/>
          </w:tcPr>
          <w:p w:rsidR="0084522B" w:rsidRPr="00D91719" w:rsidRDefault="0084522B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84522B" w:rsidRPr="00D91719" w:rsidRDefault="009207A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4112</w:t>
            </w:r>
          </w:p>
        </w:tc>
        <w:tc>
          <w:tcPr>
            <w:tcW w:w="1417" w:type="dxa"/>
          </w:tcPr>
          <w:p w:rsidR="0084522B" w:rsidRPr="00D91719" w:rsidRDefault="009207A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KÚ ÚK</w:t>
            </w:r>
          </w:p>
        </w:tc>
        <w:tc>
          <w:tcPr>
            <w:tcW w:w="2543" w:type="dxa"/>
          </w:tcPr>
          <w:p w:rsidR="0084522B" w:rsidRPr="00D91719" w:rsidRDefault="009207A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Výkon státní správy</w:t>
            </w:r>
          </w:p>
        </w:tc>
        <w:tc>
          <w:tcPr>
            <w:tcW w:w="1397" w:type="dxa"/>
          </w:tcPr>
          <w:p w:rsidR="0084522B" w:rsidRPr="00D91719" w:rsidRDefault="009207A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65.400,-</w:t>
            </w:r>
            <w:proofErr w:type="gramEnd"/>
          </w:p>
        </w:tc>
        <w:tc>
          <w:tcPr>
            <w:tcW w:w="1397" w:type="dxa"/>
          </w:tcPr>
          <w:p w:rsidR="0084522B" w:rsidRPr="00D91719" w:rsidRDefault="009207A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65.400,-</w:t>
            </w:r>
            <w:proofErr w:type="gramEnd"/>
          </w:p>
        </w:tc>
        <w:tc>
          <w:tcPr>
            <w:tcW w:w="1397" w:type="dxa"/>
          </w:tcPr>
          <w:p w:rsidR="0084522B" w:rsidRPr="00D91719" w:rsidRDefault="009207A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0,-</w:t>
            </w:r>
          </w:p>
        </w:tc>
      </w:tr>
      <w:tr w:rsidR="0084522B" w:rsidTr="00A919D5">
        <w:tc>
          <w:tcPr>
            <w:tcW w:w="716" w:type="dxa"/>
          </w:tcPr>
          <w:p w:rsidR="0084522B" w:rsidRPr="00D91719" w:rsidRDefault="00E67120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13101</w:t>
            </w:r>
          </w:p>
        </w:tc>
        <w:tc>
          <w:tcPr>
            <w:tcW w:w="952" w:type="dxa"/>
          </w:tcPr>
          <w:p w:rsidR="0084522B" w:rsidRPr="00D91719" w:rsidRDefault="00E67120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4116</w:t>
            </w:r>
          </w:p>
        </w:tc>
        <w:tc>
          <w:tcPr>
            <w:tcW w:w="1417" w:type="dxa"/>
          </w:tcPr>
          <w:p w:rsidR="0084522B" w:rsidRPr="00D91719" w:rsidRDefault="00E67120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MPSV</w:t>
            </w:r>
          </w:p>
        </w:tc>
        <w:tc>
          <w:tcPr>
            <w:tcW w:w="2543" w:type="dxa"/>
          </w:tcPr>
          <w:p w:rsidR="0084522B" w:rsidRPr="00D91719" w:rsidRDefault="00E67120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Aktiv. politika zam.</w:t>
            </w:r>
          </w:p>
        </w:tc>
        <w:tc>
          <w:tcPr>
            <w:tcW w:w="1397" w:type="dxa"/>
          </w:tcPr>
          <w:p w:rsidR="0084522B" w:rsidRPr="00D91719" w:rsidRDefault="00E67120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101.500,-</w:t>
            </w:r>
            <w:proofErr w:type="gramEnd"/>
          </w:p>
        </w:tc>
        <w:tc>
          <w:tcPr>
            <w:tcW w:w="1397" w:type="dxa"/>
          </w:tcPr>
          <w:p w:rsidR="0084522B" w:rsidRPr="00D91719" w:rsidRDefault="00E67120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101.500,-</w:t>
            </w:r>
            <w:proofErr w:type="gramEnd"/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0,-</w:t>
            </w:r>
          </w:p>
        </w:tc>
      </w:tr>
      <w:tr w:rsidR="0084522B" w:rsidTr="00A919D5">
        <w:tc>
          <w:tcPr>
            <w:tcW w:w="716" w:type="dxa"/>
          </w:tcPr>
          <w:p w:rsidR="0084522B" w:rsidRPr="00D91719" w:rsidRDefault="0084522B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84522B" w:rsidRPr="00D91719" w:rsidRDefault="0084522B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22B" w:rsidRPr="00D91719" w:rsidRDefault="0084522B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43" w:type="dxa"/>
          </w:tcPr>
          <w:p w:rsidR="0084522B" w:rsidRPr="00D91719" w:rsidRDefault="0084522B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84522B" w:rsidRPr="00D91719" w:rsidRDefault="0084522B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84522B" w:rsidRPr="00D91719" w:rsidRDefault="0084522B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84522B" w:rsidRPr="00D91719" w:rsidRDefault="0084522B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22B" w:rsidTr="00A919D5">
        <w:tc>
          <w:tcPr>
            <w:tcW w:w="716" w:type="dxa"/>
          </w:tcPr>
          <w:p w:rsidR="0084522B" w:rsidRPr="00D91719" w:rsidRDefault="0084522B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84522B" w:rsidRPr="00D91719" w:rsidRDefault="0084522B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22B" w:rsidRPr="00D91719" w:rsidRDefault="0084522B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43" w:type="dxa"/>
          </w:tcPr>
          <w:p w:rsidR="0084522B" w:rsidRPr="00D91719" w:rsidRDefault="0084522B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84522B" w:rsidRPr="00D91719" w:rsidRDefault="0084522B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84522B" w:rsidRPr="00D91719" w:rsidRDefault="0084522B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84522B" w:rsidRPr="00D91719" w:rsidRDefault="0084522B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375E" w:rsidTr="00A919D5">
        <w:tc>
          <w:tcPr>
            <w:tcW w:w="716" w:type="dxa"/>
          </w:tcPr>
          <w:p w:rsidR="00D0375E" w:rsidRDefault="00D0375E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D0375E" w:rsidRDefault="00D0375E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0375E" w:rsidRDefault="00D0375E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43" w:type="dxa"/>
          </w:tcPr>
          <w:p w:rsidR="00D0375E" w:rsidRDefault="00D0375E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D0375E" w:rsidRDefault="00D0375E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D0375E" w:rsidRDefault="00D0375E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D0375E" w:rsidRDefault="00D0375E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19D5" w:rsidTr="00A919D5">
        <w:tc>
          <w:tcPr>
            <w:tcW w:w="716" w:type="dxa"/>
          </w:tcPr>
          <w:p w:rsidR="00A919D5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A919D5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9D5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43" w:type="dxa"/>
          </w:tcPr>
          <w:p w:rsidR="00A919D5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A919D5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A919D5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A919D5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522B" w:rsidTr="00A919D5">
        <w:tc>
          <w:tcPr>
            <w:tcW w:w="716" w:type="dxa"/>
          </w:tcPr>
          <w:p w:rsidR="0084522B" w:rsidRPr="00D91719" w:rsidRDefault="0084522B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84522B" w:rsidRPr="00D91719" w:rsidRDefault="0084522B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 e l k e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m :</w:t>
            </w:r>
            <w:proofErr w:type="gramEnd"/>
          </w:p>
        </w:tc>
        <w:tc>
          <w:tcPr>
            <w:tcW w:w="2543" w:type="dxa"/>
          </w:tcPr>
          <w:p w:rsidR="0084522B" w:rsidRPr="00D91719" w:rsidRDefault="0084522B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84522B" w:rsidRPr="00D91719" w:rsidRDefault="00E67120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195.900,-</w:t>
            </w:r>
            <w:proofErr w:type="gramEnd"/>
          </w:p>
        </w:tc>
        <w:tc>
          <w:tcPr>
            <w:tcW w:w="1397" w:type="dxa"/>
          </w:tcPr>
          <w:p w:rsidR="0084522B" w:rsidRPr="00D91719" w:rsidRDefault="00E67120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179.005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E67120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16.895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</w:tr>
    </w:tbl>
    <w:p w:rsidR="001A2387" w:rsidRDefault="001A238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Zpráva o výsledku přezkoumání hospodaření obce </w:t>
      </w:r>
      <w:r w:rsidR="006335CB">
        <w:rPr>
          <w:rFonts w:ascii="Times New Roman" w:hAnsi="Times New Roman"/>
          <w:b/>
          <w:bCs/>
        </w:rPr>
        <w:t>Horní Řepčice</w:t>
      </w:r>
      <w:r>
        <w:rPr>
          <w:rFonts w:ascii="Times New Roman" w:hAnsi="Times New Roman"/>
          <w:b/>
          <w:bCs/>
        </w:rPr>
        <w:t xml:space="preserve"> za rok 201</w:t>
      </w:r>
      <w:r w:rsidR="00E67120">
        <w:rPr>
          <w:rFonts w:ascii="Times New Roman" w:hAnsi="Times New Roman"/>
          <w:b/>
          <w:bCs/>
        </w:rPr>
        <w:t>9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Přezkoumání hospodaření provedli pracovníci Krajského úřadu Ústeckého kraje. Přezkoumání bylo provedeno v souladu se zákonem č. 420/2004 Sb., o přezkoumávání hospodaření územních samosprávných celků a dobrovolných svazků obcí v termínu </w:t>
      </w:r>
      <w:r w:rsidR="00E67120">
        <w:rPr>
          <w:rFonts w:ascii="Times New Roman" w:hAnsi="Times New Roman"/>
        </w:rPr>
        <w:t>30.8.2019</w:t>
      </w:r>
      <w:r>
        <w:rPr>
          <w:rFonts w:ascii="Times New Roman" w:hAnsi="Times New Roman"/>
        </w:rPr>
        <w:t xml:space="preserve"> (dílčí přezkoumání) a </w:t>
      </w:r>
      <w:r w:rsidR="00E67120">
        <w:rPr>
          <w:rFonts w:ascii="Times New Roman" w:hAnsi="Times New Roman"/>
        </w:rPr>
        <w:t>13.2.2020</w:t>
      </w:r>
      <w:r>
        <w:rPr>
          <w:rFonts w:ascii="Times New Roman" w:hAnsi="Times New Roman"/>
        </w:rPr>
        <w:t xml:space="preserve"> (závěrečné přezkoumání).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Závěr zprávy: </w:t>
      </w:r>
      <w:r w:rsidR="00E67120">
        <w:rPr>
          <w:rFonts w:ascii="Times New Roman" w:hAnsi="Times New Roman"/>
          <w:b/>
          <w:bCs/>
        </w:rPr>
        <w:t xml:space="preserve">Byly zjištěny závažné chyby a nedostatky dle </w:t>
      </w:r>
      <w:r>
        <w:rPr>
          <w:rFonts w:ascii="Times New Roman" w:hAnsi="Times New Roman"/>
          <w:b/>
          <w:bCs/>
        </w:rPr>
        <w:t>§ 1</w:t>
      </w:r>
      <w:r w:rsidR="00E67120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odstavec </w:t>
      </w:r>
      <w:r w:rsidR="00E67120">
        <w:rPr>
          <w:rFonts w:ascii="Times New Roman" w:hAnsi="Times New Roman"/>
          <w:b/>
          <w:bCs/>
        </w:rPr>
        <w:t xml:space="preserve">1 </w:t>
      </w:r>
      <w:r>
        <w:rPr>
          <w:rFonts w:ascii="Times New Roman" w:hAnsi="Times New Roman"/>
          <w:b/>
          <w:bCs/>
        </w:rPr>
        <w:t>zákona č. 420/2004 Sb.</w:t>
      </w:r>
      <w:r w:rsidR="00E67120">
        <w:rPr>
          <w:rFonts w:ascii="Times New Roman" w:hAnsi="Times New Roman"/>
          <w:b/>
          <w:bCs/>
        </w:rPr>
        <w:t xml:space="preserve"> – Územní celek nedodržel obsahové vymezení položky rozvahy „A.II.1. Pozemky“.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Plné znění zprávy o provedeném přezkoumání hospodaření obce </w:t>
      </w:r>
      <w:r w:rsidR="00DF71EF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 za rok 201</w:t>
      </w:r>
      <w:r w:rsidR="00E6712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je </w:t>
      </w:r>
      <w:proofErr w:type="gramStart"/>
      <w:r>
        <w:rPr>
          <w:rFonts w:ascii="Times New Roman" w:hAnsi="Times New Roman"/>
        </w:rPr>
        <w:t>přílohou  závěrečného</w:t>
      </w:r>
      <w:proofErr w:type="gramEnd"/>
      <w:r>
        <w:rPr>
          <w:rFonts w:ascii="Times New Roman" w:hAnsi="Times New Roman"/>
        </w:rPr>
        <w:t xml:space="preserve"> účtu.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Připomínky k závěrečnému účtu mohou občané uplatnit buď písemně ve lhůtě stanovené při jeho zveřejnění nebo ústně na zasedání zastupitelstva obce.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Přílohy: Výkaz FIN 2-12 M, Rozvaha, Výkaz zisku a ztráty, Příloha k rozvaze – vše k 31.12.201</w:t>
      </w:r>
      <w:r w:rsidR="00E6712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  <w:t xml:space="preserve">   Zpráva o přezkoumání hospodaření obce (k nahlédnutí na OÚ </w:t>
      </w:r>
      <w:r w:rsidR="00474CF4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). 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474CF4">
        <w:rPr>
          <w:rFonts w:ascii="Times New Roman" w:hAnsi="Times New Roman"/>
        </w:rPr>
        <w:t> Horních Řepčicích</w:t>
      </w:r>
      <w:r>
        <w:rPr>
          <w:rFonts w:ascii="Times New Roman" w:hAnsi="Times New Roman"/>
        </w:rPr>
        <w:t xml:space="preserve"> dne </w:t>
      </w:r>
      <w:r w:rsidR="00690340">
        <w:rPr>
          <w:rFonts w:ascii="Times New Roman" w:hAnsi="Times New Roman"/>
        </w:rPr>
        <w:t>2</w:t>
      </w:r>
      <w:r w:rsidR="00E67120">
        <w:rPr>
          <w:rFonts w:ascii="Times New Roman" w:hAnsi="Times New Roman"/>
        </w:rPr>
        <w:t>.</w:t>
      </w:r>
      <w:r w:rsidR="00690340">
        <w:rPr>
          <w:rFonts w:ascii="Times New Roman" w:hAnsi="Times New Roman"/>
        </w:rPr>
        <w:t>7</w:t>
      </w:r>
      <w:r w:rsidR="00E67120">
        <w:rPr>
          <w:rFonts w:ascii="Times New Roman" w:hAnsi="Times New Roman"/>
        </w:rPr>
        <w:t>.2020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Vyvěšeno na úřední desce: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2820">
        <w:rPr>
          <w:rFonts w:ascii="Times New Roman" w:hAnsi="Times New Roman"/>
        </w:rPr>
        <w:t>Ing. Petr Vaníček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Sejmuto: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starosta obce</w:t>
      </w:r>
    </w:p>
    <w:p w:rsidR="00912820" w:rsidRDefault="00912820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sectPr w:rsidR="001A238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D039C"/>
    <w:multiLevelType w:val="multilevel"/>
    <w:tmpl w:val="6E3EA72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387"/>
    <w:rsid w:val="00066AED"/>
    <w:rsid w:val="00146435"/>
    <w:rsid w:val="00151D80"/>
    <w:rsid w:val="00192E23"/>
    <w:rsid w:val="001A2387"/>
    <w:rsid w:val="0022032B"/>
    <w:rsid w:val="002324A8"/>
    <w:rsid w:val="00271CB1"/>
    <w:rsid w:val="002A6E8D"/>
    <w:rsid w:val="00377B0A"/>
    <w:rsid w:val="004542C8"/>
    <w:rsid w:val="00474CF4"/>
    <w:rsid w:val="004E0567"/>
    <w:rsid w:val="0058426B"/>
    <w:rsid w:val="006335CB"/>
    <w:rsid w:val="00636B89"/>
    <w:rsid w:val="006737B6"/>
    <w:rsid w:val="00690340"/>
    <w:rsid w:val="006B198C"/>
    <w:rsid w:val="007A1CF3"/>
    <w:rsid w:val="0084522B"/>
    <w:rsid w:val="008A0776"/>
    <w:rsid w:val="008B53F0"/>
    <w:rsid w:val="00912820"/>
    <w:rsid w:val="009207A5"/>
    <w:rsid w:val="009C0C16"/>
    <w:rsid w:val="00A919D5"/>
    <w:rsid w:val="00B425B5"/>
    <w:rsid w:val="00B95BF1"/>
    <w:rsid w:val="00C14041"/>
    <w:rsid w:val="00C310E0"/>
    <w:rsid w:val="00CF2B21"/>
    <w:rsid w:val="00D0375E"/>
    <w:rsid w:val="00D91719"/>
    <w:rsid w:val="00DF71EF"/>
    <w:rsid w:val="00E13B92"/>
    <w:rsid w:val="00E67120"/>
    <w:rsid w:val="00E8363C"/>
    <w:rsid w:val="00F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EC1F"/>
  <w15:docId w15:val="{DD6B5F2C-B3D9-44AF-B563-5EA4FD63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Tlotextu"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qFormat/>
    <w:pPr>
      <w:suppressLineNumbers/>
    </w:pPr>
  </w:style>
  <w:style w:type="table" w:styleId="Mkatabulky">
    <w:name w:val="Table Grid"/>
    <w:basedOn w:val="Normlntabulka"/>
    <w:uiPriority w:val="39"/>
    <w:rsid w:val="0058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D8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D8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 Mareš</cp:lastModifiedBy>
  <cp:revision>17</cp:revision>
  <cp:lastPrinted>2020-03-15T16:33:00Z</cp:lastPrinted>
  <dcterms:created xsi:type="dcterms:W3CDTF">2018-03-18T16:03:00Z</dcterms:created>
  <dcterms:modified xsi:type="dcterms:W3CDTF">2020-07-02T20:20:00Z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2017-03-06T13:34:52Z</dcterms:created>
  <dc:language>cs-CZ</dc:language>
  <dcterms:modified xsi:type="dcterms:W3CDTF">2017-03-06T19:06:54Z</dcterms:modified>
  <cp:revision>3</cp:revision>
</cp:coreProperties>
</file>